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6wh70gizsxm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gjdgxs" w:id="1"/>
      <w:bookmarkEnd w:id="1"/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DECRETO N.° 22, de 05 de setembro de 2017.</w:t>
      </w:r>
    </w:p>
    <w:p w:rsidR="00000000" w:rsidDel="00000000" w:rsidP="00000000" w:rsidRDefault="00000000" w:rsidRPr="00000000" w14:paraId="00000002">
      <w:pPr>
        <w:spacing w:line="276" w:lineRule="auto"/>
        <w:ind w:left="5103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4536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Decreta ponto facultativo no dia 08 de setembro de 2017.</w:t>
      </w:r>
    </w:p>
    <w:p w:rsidR="00000000" w:rsidDel="00000000" w:rsidP="00000000" w:rsidRDefault="00000000" w:rsidRPr="00000000" w14:paraId="00000004">
      <w:pPr>
        <w:spacing w:line="276" w:lineRule="auto"/>
        <w:ind w:left="4536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firstLine="705"/>
        <w:contextualSpacing w:val="0"/>
        <w:jc w:val="both"/>
        <w:rPr>
          <w:rFonts w:ascii="Quattrocento" w:cs="Quattrocento" w:eastAsia="Quattrocento" w:hAnsi="Quattrocento"/>
          <w:b w:val="1"/>
          <w:smallCaps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 Prefeita do Município de Cumaru, Estado de Pernambuco, </w:t>
      </w:r>
      <w:r w:rsidDel="00000000" w:rsidR="00000000" w:rsidRPr="00000000">
        <w:rPr>
          <w:rFonts w:ascii="Quattrocento" w:cs="Quattrocento" w:eastAsia="Quattrocento" w:hAnsi="Quattrocento"/>
          <w:b w:val="1"/>
          <w:smallCaps w:val="1"/>
          <w:sz w:val="24"/>
          <w:szCs w:val="24"/>
          <w:rtl w:val="0"/>
        </w:rPr>
        <w:t xml:space="preserve">Mariana Mendes de Medeiros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, no uso de suas atribuições legais conferidas pela Lei Orgânica do Município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20" w:line="276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Resolve:</w:t>
      </w:r>
    </w:p>
    <w:p w:rsidR="00000000" w:rsidDel="00000000" w:rsidP="00000000" w:rsidRDefault="00000000" w:rsidRPr="00000000" w14:paraId="00000007">
      <w:pPr>
        <w:spacing w:after="0" w:before="22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Art. 1º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- Decreta ponto facultativo no dia 8 de setembro de 2017 (sexta-feira).</w:t>
      </w:r>
    </w:p>
    <w:p w:rsidR="00000000" w:rsidDel="00000000" w:rsidP="00000000" w:rsidRDefault="00000000" w:rsidRPr="00000000" w14:paraId="00000008">
      <w:pPr>
        <w:spacing w:after="0" w:before="4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Art. 2º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Este Decreto entra em vigor na data de sua publicação, revogadas as disposições em contrário.</w:t>
      </w:r>
    </w:p>
    <w:p w:rsidR="00000000" w:rsidDel="00000000" w:rsidP="00000000" w:rsidRDefault="00000000" w:rsidRPr="00000000" w14:paraId="00000009">
      <w:pPr>
        <w:spacing w:after="0" w:before="4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Art. 3</w:t>
      </w:r>
      <w:hyperlink r:id="rId6">
        <w:r w:rsidDel="00000000" w:rsidR="00000000" w:rsidRPr="00000000">
          <w:rPr>
            <w:rFonts w:ascii="Quattrocento" w:cs="Quattrocento" w:eastAsia="Quattrocento" w:hAnsi="Quattrocento"/>
            <w:b w:val="1"/>
            <w:color w:val="007000"/>
            <w:sz w:val="24"/>
            <w:szCs w:val="24"/>
            <w:highlight w:val="white"/>
            <w:rtl w:val="0"/>
          </w:rPr>
          <w:t xml:space="preserve">º</w:t>
        </w:r>
      </w:hyperlink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- Cumpra-se, registre-se e publique-se.</w:t>
      </w:r>
    </w:p>
    <w:p w:rsidR="00000000" w:rsidDel="00000000" w:rsidP="00000000" w:rsidRDefault="00000000" w:rsidRPr="00000000" w14:paraId="0000000A">
      <w:pPr>
        <w:spacing w:line="360" w:lineRule="auto"/>
        <w:ind w:firstLine="1701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1701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1701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05 de setembro de 2017.</w:t>
      </w:r>
    </w:p>
    <w:p w:rsidR="00000000" w:rsidDel="00000000" w:rsidP="00000000" w:rsidRDefault="00000000" w:rsidRPr="00000000" w14:paraId="0000000D">
      <w:pPr>
        <w:spacing w:line="36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jc w:val="center"/>
        <w:rPr>
          <w:rFonts w:ascii="Quattrocento" w:cs="Quattrocento" w:eastAsia="Quattrocento" w:hAnsi="Quattrocento"/>
          <w:b w:val="1"/>
          <w:smallCaps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mallCaps w:val="1"/>
          <w:sz w:val="24"/>
          <w:szCs w:val="24"/>
          <w:rtl w:val="0"/>
        </w:rPr>
        <w:t xml:space="preserve">Mariana Mendes de Medeiros</w:t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mallCaps w:val="1"/>
          <w:sz w:val="24"/>
          <w:szCs w:val="24"/>
          <w:rtl w:val="0"/>
        </w:rPr>
        <w:t xml:space="preserve">Prefeita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417" w:top="1417" w:left="1845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b w:val="1"/>
        <w:sz w:val="20"/>
        <w:szCs w:val="20"/>
      </w:rPr>
      <w:drawing>
        <wp:inline distB="114300" distT="114300" distL="114300" distR="114300">
          <wp:extent cx="3149855" cy="1052513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9855" cy="1052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jusbrasil.com.br/topicos/10641674/artigo-4-da-constitui%C3%A7%C3%A3o-federal-de-1988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